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B9" w:rsidRDefault="002C23B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3794760" cy="77876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 Brand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778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3B9" w:rsidRDefault="002C23B9"/>
    <w:p w:rsidR="004028B1" w:rsidRDefault="00F0069D"/>
    <w:p w:rsidR="002C23B9" w:rsidRDefault="002C23B9" w:rsidP="002C23B9">
      <w:pPr>
        <w:jc w:val="center"/>
        <w:rPr>
          <w:b/>
          <w:sz w:val="32"/>
          <w:szCs w:val="32"/>
        </w:rPr>
      </w:pPr>
      <w:r w:rsidRPr="002C23B9">
        <w:rPr>
          <w:b/>
          <w:sz w:val="32"/>
          <w:szCs w:val="32"/>
        </w:rPr>
        <w:t>College and Career Ready Practices</w:t>
      </w:r>
    </w:p>
    <w:p w:rsidR="002C23B9" w:rsidRDefault="002C23B9" w:rsidP="002C23B9">
      <w:pPr>
        <w:jc w:val="center"/>
        <w:rPr>
          <w:b/>
          <w:sz w:val="32"/>
          <w:szCs w:val="32"/>
        </w:rPr>
      </w:pPr>
    </w:p>
    <w:p w:rsidR="002C23B9" w:rsidRDefault="002C23B9" w:rsidP="002C23B9">
      <w:r>
        <w:t xml:space="preserve">New Jersey Student Learning Standards includes </w:t>
      </w:r>
      <w:r w:rsidRPr="00051727">
        <w:rPr>
          <w:i/>
        </w:rPr>
        <w:t>Standard 9: 21st Century Life and Career</w:t>
      </w:r>
      <w:r>
        <w:t xml:space="preserve">, which </w:t>
      </w:r>
      <w:proofErr w:type="gramStart"/>
      <w:r>
        <w:t xml:space="preserve">can be integrated and </w:t>
      </w:r>
      <w:r>
        <w:t>practiced into</w:t>
      </w:r>
      <w:r>
        <w:t xml:space="preserve"> all content areas</w:t>
      </w:r>
      <w:proofErr w:type="gramEnd"/>
      <w:r>
        <w:t xml:space="preserve">.  These standards were to prepare students to be lifelong learners </w:t>
      </w:r>
      <w:r w:rsidRPr="002C23B9">
        <w:t>who have the knowledge and skills to adapt to an evolving workplace and world. Standard 9, 21st Century Life and Careers, i</w:t>
      </w:r>
      <w:bookmarkStart w:id="0" w:name="_GoBack"/>
      <w:bookmarkEnd w:id="0"/>
      <w:r w:rsidRPr="002C23B9">
        <w:t xml:space="preserve">ncludes 12 Career Ready Practices, </w:t>
      </w:r>
      <w:r>
        <w:t>with</w:t>
      </w:r>
      <w:r w:rsidRPr="002C23B9">
        <w:t xml:space="preserve"> clear guidelines for what students need to know and be able to do in order to be successful in their future careers</w:t>
      </w:r>
      <w:r>
        <w:t xml:space="preserve"> within the 21</w:t>
      </w:r>
      <w:r w:rsidRPr="002C23B9">
        <w:rPr>
          <w:vertAlign w:val="superscript"/>
        </w:rPr>
        <w:t>st</w:t>
      </w:r>
      <w:r>
        <w:t xml:space="preserve"> century</w:t>
      </w:r>
      <w:r w:rsidRPr="002C23B9">
        <w:t>.</w:t>
      </w:r>
      <w:r>
        <w:t xml:space="preserve">  </w:t>
      </w:r>
    </w:p>
    <w:p w:rsidR="00051727" w:rsidRDefault="00051727" w:rsidP="002C23B9">
      <w:r>
        <w:t>How are you integrating and having students practice Career Ready Practices in your lessons?</w:t>
      </w:r>
    </w:p>
    <w:p w:rsidR="002C23B9" w:rsidRDefault="002C23B9" w:rsidP="002C23B9">
      <w:r w:rsidRPr="00051727">
        <w:rPr>
          <w:b/>
        </w:rPr>
        <w:t>21</w:t>
      </w:r>
      <w:r w:rsidRPr="00051727">
        <w:rPr>
          <w:b/>
          <w:vertAlign w:val="superscript"/>
        </w:rPr>
        <w:t>st</w:t>
      </w:r>
      <w:r w:rsidRPr="00051727">
        <w:rPr>
          <w:b/>
        </w:rPr>
        <w:t xml:space="preserve"> Century  Life and Career Standard 9 Overview</w:t>
      </w:r>
      <w:r>
        <w:t xml:space="preserve">: </w:t>
      </w:r>
      <w:hyperlink r:id="rId5" w:history="1">
        <w:r w:rsidRPr="00EB5EB0">
          <w:rPr>
            <w:rStyle w:val="Hyperlink"/>
          </w:rPr>
          <w:t>http://www.state.nj.us/education/cccs/2014/career/</w:t>
        </w:r>
      </w:hyperlink>
      <w:r w:rsidR="00051727">
        <w:t xml:space="preserve"> </w:t>
      </w:r>
      <w:r w:rsidR="00051727">
        <w:br/>
      </w:r>
      <w:r w:rsidRPr="00051727">
        <w:rPr>
          <w:b/>
        </w:rPr>
        <w:t>Career Ready Practices</w:t>
      </w:r>
      <w:r>
        <w:t xml:space="preserve">: </w:t>
      </w:r>
      <w:hyperlink r:id="rId6" w:history="1">
        <w:r w:rsidRPr="00EB5EB0">
          <w:rPr>
            <w:rStyle w:val="Hyperlink"/>
          </w:rPr>
          <w:t>http://www.state.nj.us/education/cccs/2014/career/CareerReadyPractices.pdf</w:t>
        </w:r>
      </w:hyperlink>
      <w:r>
        <w:t xml:space="preserve"> </w:t>
      </w:r>
      <w:r w:rsidR="00051727">
        <w:br/>
      </w:r>
      <w:r w:rsidR="00051727" w:rsidRPr="00051727">
        <w:rPr>
          <w:b/>
        </w:rPr>
        <w:t>Career Ready Practices Poster</w:t>
      </w:r>
      <w:r w:rsidR="00051727">
        <w:t xml:space="preserve">: </w:t>
      </w:r>
      <w:hyperlink r:id="rId7" w:history="1">
        <w:r w:rsidR="00051727" w:rsidRPr="00EB5EB0">
          <w:rPr>
            <w:rStyle w:val="Hyperlink"/>
          </w:rPr>
          <w:t>http://www.state.nj.us/education/cte/hl/CRP.pdf</w:t>
        </w:r>
      </w:hyperlink>
      <w:r w:rsidR="00051727">
        <w:t xml:space="preserve"> </w:t>
      </w:r>
    </w:p>
    <w:p w:rsidR="00051727" w:rsidRDefault="00051727" w:rsidP="002C23B9">
      <w:pPr>
        <w:rPr>
          <w:b/>
          <w:sz w:val="24"/>
          <w:szCs w:val="24"/>
        </w:rPr>
      </w:pPr>
    </w:p>
    <w:p w:rsidR="00051727" w:rsidRPr="00051727" w:rsidRDefault="00051727" w:rsidP="002C23B9">
      <w:pPr>
        <w:rPr>
          <w:b/>
          <w:sz w:val="24"/>
          <w:szCs w:val="24"/>
        </w:rPr>
      </w:pPr>
      <w:proofErr w:type="gramStart"/>
      <w:r w:rsidRPr="00051727">
        <w:rPr>
          <w:b/>
          <w:sz w:val="24"/>
          <w:szCs w:val="24"/>
        </w:rPr>
        <w:t>12</w:t>
      </w:r>
      <w:proofErr w:type="gramEnd"/>
      <w:r w:rsidRPr="00051727">
        <w:rPr>
          <w:b/>
          <w:sz w:val="24"/>
          <w:szCs w:val="24"/>
        </w:rPr>
        <w:t xml:space="preserve"> Career Ready Practices</w:t>
      </w:r>
    </w:p>
    <w:p w:rsidR="002C23B9" w:rsidRPr="002C23B9" w:rsidRDefault="002C23B9" w:rsidP="002C23B9">
      <w:r>
        <w:t xml:space="preserve">CRP1. Act as a responsible and contributing citizen and employee. </w:t>
      </w:r>
      <w:r>
        <w:br/>
      </w:r>
      <w:r>
        <w:t xml:space="preserve">CRP2. Apply appropriate academic and technical skills. </w:t>
      </w:r>
      <w:r>
        <w:br/>
      </w:r>
      <w:r>
        <w:t xml:space="preserve">CRP3. Attend to personal health and financial well-being. </w:t>
      </w:r>
      <w:r>
        <w:br/>
      </w:r>
      <w:r>
        <w:t xml:space="preserve">CRP4. Communicate clearly and effectively and with reason. </w:t>
      </w:r>
      <w:r>
        <w:br/>
      </w:r>
      <w:r>
        <w:t xml:space="preserve">CRP5. Consider the environmental, social and economic impacts of decisions. </w:t>
      </w:r>
      <w:r>
        <w:br/>
      </w:r>
      <w:r>
        <w:t xml:space="preserve">CRP6. Demonstrate creativity and innovation. </w:t>
      </w:r>
      <w:r>
        <w:br/>
      </w:r>
      <w:r>
        <w:t xml:space="preserve">CRP7. Employ valid and reliable research strategies. </w:t>
      </w:r>
      <w:r>
        <w:br/>
      </w:r>
      <w:r>
        <w:t xml:space="preserve">CRP8. Utilize critical thinking to make sense of problems and persevere in solving them. </w:t>
      </w:r>
      <w:r>
        <w:br/>
      </w:r>
      <w:r>
        <w:t xml:space="preserve">CRP9. Model integrity, ethical leadership and effective management. </w:t>
      </w:r>
      <w:r>
        <w:br/>
      </w:r>
      <w:r>
        <w:t xml:space="preserve">CRP10. Plan education and career paths aligned to personal goals. </w:t>
      </w:r>
      <w:r>
        <w:br/>
      </w:r>
      <w:r>
        <w:t xml:space="preserve">CRP11. Use technology to enhance productivity. </w:t>
      </w:r>
      <w:r>
        <w:br/>
      </w:r>
      <w:r>
        <w:t>CRP12. Work productively in teams while using cultural global competence.</w:t>
      </w:r>
      <w:r>
        <w:t xml:space="preserve">  </w:t>
      </w:r>
      <w:r w:rsidRPr="002C23B9">
        <w:t xml:space="preserve"> </w:t>
      </w:r>
    </w:p>
    <w:sectPr w:rsidR="002C23B9" w:rsidRPr="002C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B9"/>
    <w:rsid w:val="00051727"/>
    <w:rsid w:val="002C23B9"/>
    <w:rsid w:val="003B509C"/>
    <w:rsid w:val="00522329"/>
    <w:rsid w:val="00F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FC35"/>
  <w15:chartTrackingRefBased/>
  <w15:docId w15:val="{50CB8CDD-F84C-4A0E-8454-AA7398D0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ate.nj.us/education/cte/hl/CR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te.nj.us/education/cccs/2014/career/CareerReadyPractices.pdf" TargetMode="External"/><Relationship Id="rId5" Type="http://schemas.openxmlformats.org/officeDocument/2006/relationships/hyperlink" Target="http://www.state.nj.us/education/cccs/2014/caree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Margaret</dc:creator>
  <cp:keywords/>
  <dc:description/>
  <cp:lastModifiedBy>Renn, Margaret</cp:lastModifiedBy>
  <cp:revision>1</cp:revision>
  <dcterms:created xsi:type="dcterms:W3CDTF">2018-06-26T12:06:00Z</dcterms:created>
  <dcterms:modified xsi:type="dcterms:W3CDTF">2018-06-26T12:53:00Z</dcterms:modified>
</cp:coreProperties>
</file>